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C29" w:rsidRDefault="00630C29" w:rsidP="00630C29">
      <w:pPr>
        <w:pStyle w:val="Default"/>
        <w:rPr>
          <w:sz w:val="72"/>
          <w:szCs w:val="72"/>
        </w:rPr>
      </w:pPr>
      <w:r>
        <w:rPr>
          <w:i/>
          <w:iCs/>
          <w:sz w:val="72"/>
          <w:szCs w:val="72"/>
        </w:rPr>
        <w:t xml:space="preserve">Ministero dell’Istruzione dell’’Università e della Ricerca </w:t>
      </w:r>
    </w:p>
    <w:p w:rsidR="00630C29" w:rsidRPr="002823C1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2823C1">
        <w:rPr>
          <w:rFonts w:ascii="Times New Roman" w:hAnsi="Times New Roman"/>
          <w:b/>
          <w:bCs/>
          <w:sz w:val="28"/>
          <w:szCs w:val="28"/>
          <w:u w:val="single"/>
        </w:rPr>
        <w:t>ESAME DI STATO DI ISTRUZIONE SECONDARIA SUPERIORE</w:t>
      </w:r>
    </w:p>
    <w:p w:rsidR="00630C29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71926" w:rsidRPr="00071926" w:rsidRDefault="00630C29" w:rsidP="000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Indirizzo: </w:t>
      </w:r>
      <w:r w:rsidR="00071926">
        <w:rPr>
          <w:rFonts w:ascii="Times New Roman" w:hAnsi="Times New Roman"/>
          <w:bCs/>
          <w:sz w:val="24"/>
          <w:szCs w:val="24"/>
        </w:rPr>
        <w:t>IPEN</w:t>
      </w:r>
      <w:r w:rsidRPr="006549E3">
        <w:rPr>
          <w:rFonts w:ascii="Times New Roman" w:hAnsi="Times New Roman"/>
          <w:bCs/>
          <w:sz w:val="24"/>
          <w:szCs w:val="24"/>
        </w:rPr>
        <w:t xml:space="preserve"> - </w:t>
      </w:r>
      <w:r w:rsidR="00071926" w:rsidRPr="00071926">
        <w:rPr>
          <w:rFonts w:ascii="Times New Roman" w:hAnsi="Times New Roman"/>
          <w:sz w:val="24"/>
          <w:szCs w:val="24"/>
        </w:rPr>
        <w:t xml:space="preserve">SERVIZI PER L’ENOGASTRONOMIA E L’OSPITALITÀ ALBERGHIERA </w:t>
      </w:r>
    </w:p>
    <w:p w:rsidR="00071926" w:rsidRDefault="00071926" w:rsidP="000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71926">
        <w:rPr>
          <w:rFonts w:ascii="Times New Roman" w:hAnsi="Times New Roman"/>
          <w:sz w:val="24"/>
          <w:szCs w:val="24"/>
        </w:rPr>
        <w:t>ARTICOLAZIONE "ENOGASTRONOMIA"</w:t>
      </w:r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30C29" w:rsidRPr="00A25BFE" w:rsidRDefault="00630C29" w:rsidP="00630C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25BFE">
        <w:rPr>
          <w:rFonts w:ascii="Times New Roman" w:hAnsi="Times New Roman"/>
          <w:b/>
          <w:bCs/>
          <w:sz w:val="24"/>
          <w:szCs w:val="24"/>
        </w:rPr>
        <w:t xml:space="preserve">Tema di: </w:t>
      </w:r>
      <w:r w:rsidR="00071926" w:rsidRPr="00071926">
        <w:rPr>
          <w:rFonts w:ascii="Times New Roman" w:hAnsi="Times New Roman"/>
          <w:sz w:val="24"/>
          <w:szCs w:val="24"/>
        </w:rPr>
        <w:t>LABORATORIO DI SERVIZI ENOGASTRONOMICI – SETTORE CUCINA</w:t>
      </w:r>
    </w:p>
    <w:p w:rsidR="00630C29" w:rsidRPr="00A25BFE" w:rsidRDefault="00630C29" w:rsidP="00630C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C29" w:rsidRDefault="00630C29" w:rsidP="00630C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0C29" w:rsidRDefault="00630C29" w:rsidP="00630C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ESEMPIO </w:t>
      </w:r>
      <w:r w:rsidRPr="002823C1">
        <w:rPr>
          <w:rFonts w:ascii="Times New Roman" w:hAnsi="Times New Roman"/>
          <w:b/>
          <w:sz w:val="24"/>
          <w:szCs w:val="24"/>
        </w:rPr>
        <w:t>PROVA</w:t>
      </w:r>
    </w:p>
    <w:p w:rsidR="00630C29" w:rsidRPr="002823C1" w:rsidRDefault="00630C29" w:rsidP="00630C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30C29" w:rsidRPr="00A25BFE" w:rsidRDefault="00630C29" w:rsidP="003F2E45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071926" w:rsidRPr="00B9214E" w:rsidRDefault="00B9214E" w:rsidP="00071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u w:val="single"/>
        </w:rPr>
        <w:t>Simulare eventi di banqueting</w:t>
      </w:r>
      <w:bookmarkStart w:id="0" w:name="_GoBack"/>
      <w:bookmarkEnd w:id="0"/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Il candidato svolga la prima parte della prova e risponda a due tra i quesiti proposti nella seconda parte</w:t>
      </w:r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>.</w:t>
      </w:r>
    </w:p>
    <w:p w:rsidR="00071926" w:rsidRPr="00B9214E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32"/>
          <w:szCs w:val="24"/>
        </w:rPr>
      </w:pPr>
    </w:p>
    <w:p w:rsidR="00071926" w:rsidRPr="00B9214E" w:rsidRDefault="00B9214E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  <w:r w:rsidRPr="00B9214E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PRIMA PARTE</w:t>
      </w:r>
    </w:p>
    <w:p w:rsidR="00071926" w:rsidRPr="00B9214E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18"/>
          <w:szCs w:val="24"/>
        </w:rPr>
      </w:pP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b/>
          <w:color w:val="000000"/>
          <w:sz w:val="24"/>
          <w:szCs w:val="24"/>
        </w:rPr>
        <w:t>Documento</w:t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Nella lingua inglese </w:t>
      </w:r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to </w:t>
      </w:r>
      <w:proofErr w:type="spellStart"/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>cater</w:t>
      </w:r>
      <w:proofErr w:type="spellEnd"/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 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(da cui deriva il sostantivo invariabile </w:t>
      </w:r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>catering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) significa “provvedere cibi e bevande per un numero elevato di persone, in occasione di cerimonie e ricorrenze” 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sym w:font="Symbol" w:char="F05B"/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…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sym w:font="Symbol" w:char="F05D"/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Il termine </w:t>
      </w:r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to </w:t>
      </w:r>
      <w:proofErr w:type="spellStart"/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>banquet</w:t>
      </w:r>
      <w:proofErr w:type="spellEnd"/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 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(da cui “banqueting) significa “offrire banchetti”, ma anche “banchettare” 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sym w:font="Symbol" w:char="F05B"/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…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sym w:font="Symbol" w:char="F05D"/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Con il termine </w:t>
      </w:r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 xml:space="preserve">catering 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intendiamo dunque il servizio di fornitura di cibi e bevande in particolare a mense aziendali, strutture scolastiche, enti istituzionali; con il termine </w:t>
      </w:r>
      <w:r w:rsidRPr="00071926">
        <w:rPr>
          <w:rFonts w:ascii="Times New Roman" w:eastAsiaTheme="minorHAnsi" w:hAnsi="Times New Roman"/>
          <w:i/>
          <w:color w:val="000000"/>
          <w:sz w:val="24"/>
          <w:szCs w:val="24"/>
        </w:rPr>
        <w:t>banqueting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, invece, l’organizzazione di ricevimenti, di qualsiasi livello e dimensione, presso palazzi storici, ville, fiere, aziende e appartamenti privati 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sym w:font="Symbol" w:char="F05B"/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…</w:t>
      </w:r>
      <w:r w:rsidRPr="00071926">
        <w:rPr>
          <w:rFonts w:ascii="Times New Roman" w:eastAsiaTheme="minorHAnsi" w:hAnsi="Times New Roman"/>
          <w:color w:val="000000"/>
          <w:sz w:val="24"/>
          <w:szCs w:val="24"/>
        </w:rPr>
        <w:sym w:font="Symbol" w:char="F05D"/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Le principali attività di banqueting possono essere:</w:t>
      </w:r>
    </w:p>
    <w:p w:rsidR="00071926" w:rsidRPr="00071926" w:rsidRDefault="00071926" w:rsidP="00B9214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organizzazione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di ricevimenti e colazioni di lavoro in occasione di convegni, meeting e congressi;</w:t>
      </w:r>
    </w:p>
    <w:p w:rsidR="00071926" w:rsidRPr="00071926" w:rsidRDefault="00071926" w:rsidP="00B9214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organizzazione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di ricevimenti nei locali della società o in diverse location (ville, castelli, parchi), in occasione di ricorrenze familiari;</w:t>
      </w:r>
    </w:p>
    <w:p w:rsidR="00071926" w:rsidRPr="00071926" w:rsidRDefault="00071926" w:rsidP="00B9214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allestimento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di degustazioni, in concomitanza di fiere, festival, mostre e rassegne;</w:t>
      </w:r>
    </w:p>
    <w:p w:rsidR="00071926" w:rsidRPr="00071926" w:rsidRDefault="00071926" w:rsidP="00B9214E">
      <w:pPr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consegna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a domicilio di singole pietanze o pasti completi, con relativo servizio.</w:t>
      </w:r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/>
          <w:i/>
          <w:iCs/>
          <w:color w:val="000000"/>
          <w:sz w:val="20"/>
          <w:szCs w:val="24"/>
        </w:rPr>
      </w:pPr>
      <w:proofErr w:type="spellStart"/>
      <w:r w:rsidRPr="00071926">
        <w:rPr>
          <w:rFonts w:ascii="Times New Roman" w:eastAsiaTheme="minorHAnsi" w:hAnsi="Times New Roman"/>
          <w:i/>
          <w:color w:val="000000"/>
          <w:sz w:val="20"/>
          <w:szCs w:val="24"/>
          <w:lang w:val="en-AU"/>
        </w:rPr>
        <w:t>G.Fierro</w:t>
      </w:r>
      <w:proofErr w:type="spellEnd"/>
      <w:r w:rsidRPr="00071926">
        <w:rPr>
          <w:rFonts w:ascii="Times New Roman" w:eastAsiaTheme="minorHAnsi" w:hAnsi="Times New Roman"/>
          <w:i/>
          <w:color w:val="000000"/>
          <w:sz w:val="20"/>
          <w:szCs w:val="24"/>
          <w:lang w:val="en-AU"/>
        </w:rPr>
        <w:t xml:space="preserve">, </w:t>
      </w:r>
      <w:r w:rsidRPr="00B9214E">
        <w:rPr>
          <w:rFonts w:ascii="Times New Roman" w:eastAsiaTheme="minorHAnsi" w:hAnsi="Times New Roman"/>
          <w:bCs/>
          <w:i/>
          <w:color w:val="000000"/>
          <w:sz w:val="20"/>
          <w:szCs w:val="24"/>
          <w:lang w:val="en-AU"/>
        </w:rPr>
        <w:t xml:space="preserve">Banqueting Management. </w:t>
      </w:r>
      <w:r w:rsidRPr="00B9214E">
        <w:rPr>
          <w:rFonts w:ascii="Times New Roman" w:eastAsiaTheme="minorHAnsi" w:hAnsi="Times New Roman"/>
          <w:bCs/>
          <w:i/>
          <w:color w:val="000000"/>
          <w:sz w:val="20"/>
          <w:szCs w:val="24"/>
        </w:rPr>
        <w:t>Strumenti di gestione e linee guid</w:t>
      </w:r>
      <w:r w:rsidR="00B9214E">
        <w:rPr>
          <w:rFonts w:ascii="Times New Roman" w:eastAsiaTheme="minorHAnsi" w:hAnsi="Times New Roman"/>
          <w:bCs/>
          <w:i/>
          <w:color w:val="000000"/>
          <w:sz w:val="20"/>
          <w:szCs w:val="24"/>
        </w:rPr>
        <w:t>a</w:t>
      </w:r>
      <w:r w:rsidRPr="00B9214E">
        <w:rPr>
          <w:rFonts w:ascii="Times New Roman" w:eastAsiaTheme="minorHAnsi" w:hAnsi="Times New Roman"/>
          <w:bCs/>
          <w:i/>
          <w:color w:val="000000"/>
          <w:sz w:val="20"/>
          <w:szCs w:val="24"/>
        </w:rPr>
        <w:t xml:space="preserve"> operative</w:t>
      </w:r>
      <w:r w:rsidR="00B9214E">
        <w:rPr>
          <w:rFonts w:ascii="Times New Roman" w:eastAsiaTheme="minorHAnsi" w:hAnsi="Times New Roman"/>
          <w:bCs/>
          <w:i/>
          <w:color w:val="000000"/>
          <w:sz w:val="20"/>
          <w:szCs w:val="24"/>
        </w:rPr>
        <w:t>, Milano, Hoepli,</w:t>
      </w:r>
      <w:r w:rsidRPr="00071926">
        <w:rPr>
          <w:rFonts w:ascii="Times New Roman" w:eastAsiaTheme="minorHAnsi" w:hAnsi="Times New Roman"/>
          <w:bCs/>
          <w:i/>
          <w:color w:val="000000"/>
          <w:sz w:val="20"/>
          <w:szCs w:val="24"/>
        </w:rPr>
        <w:t xml:space="preserve"> 2014, in: </w:t>
      </w:r>
      <w:r w:rsidRPr="00B9214E">
        <w:rPr>
          <w:rFonts w:ascii="Times New Roman" w:eastAsiaTheme="minorHAnsi" w:hAnsi="Times New Roman"/>
          <w:i/>
          <w:iCs/>
          <w:color w:val="000000"/>
          <w:sz w:val="20"/>
          <w:szCs w:val="24"/>
        </w:rPr>
        <w:t>www.amazon.it/</w:t>
      </w:r>
      <w:r w:rsidRPr="00B9214E">
        <w:rPr>
          <w:rFonts w:ascii="Times New Roman" w:eastAsiaTheme="minorHAnsi" w:hAnsi="Times New Roman"/>
          <w:bCs/>
          <w:i/>
          <w:iCs/>
          <w:color w:val="000000"/>
          <w:sz w:val="20"/>
          <w:szCs w:val="24"/>
        </w:rPr>
        <w:t>Banqueting</w:t>
      </w:r>
      <w:r w:rsidRPr="00B9214E">
        <w:rPr>
          <w:rFonts w:ascii="Times New Roman" w:eastAsiaTheme="minorHAnsi" w:hAnsi="Times New Roman"/>
          <w:i/>
          <w:iCs/>
          <w:color w:val="000000"/>
          <w:sz w:val="20"/>
          <w:szCs w:val="24"/>
        </w:rPr>
        <w:t>-</w:t>
      </w:r>
      <w:r w:rsidRPr="00B9214E">
        <w:rPr>
          <w:rFonts w:ascii="Times New Roman" w:eastAsiaTheme="minorHAnsi" w:hAnsi="Times New Roman"/>
          <w:bCs/>
          <w:i/>
          <w:iCs/>
          <w:color w:val="000000"/>
          <w:sz w:val="20"/>
          <w:szCs w:val="24"/>
        </w:rPr>
        <w:t>Management</w:t>
      </w:r>
      <w:r w:rsidRPr="00B9214E">
        <w:rPr>
          <w:rFonts w:ascii="Times New Roman" w:eastAsiaTheme="minorHAnsi" w:hAnsi="Times New Roman"/>
          <w:i/>
          <w:iCs/>
          <w:color w:val="000000"/>
          <w:sz w:val="20"/>
          <w:szCs w:val="24"/>
        </w:rPr>
        <w:t>...</w:t>
      </w:r>
      <w:r w:rsidRPr="00B9214E">
        <w:rPr>
          <w:rFonts w:ascii="Times New Roman" w:eastAsiaTheme="minorHAnsi" w:hAnsi="Times New Roman"/>
          <w:bCs/>
          <w:i/>
          <w:iCs/>
          <w:color w:val="000000"/>
          <w:sz w:val="20"/>
          <w:szCs w:val="24"/>
        </w:rPr>
        <w:t>management</w:t>
      </w:r>
      <w:r w:rsidRPr="00B9214E">
        <w:rPr>
          <w:rFonts w:ascii="Times New Roman" w:eastAsiaTheme="minorHAnsi" w:hAnsi="Times New Roman"/>
          <w:i/>
          <w:iCs/>
          <w:color w:val="000000"/>
          <w:sz w:val="20"/>
          <w:szCs w:val="24"/>
        </w:rPr>
        <w:t>.../B</w:t>
      </w:r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Il candidato consideri, anche in riferimento al documento sopra riportato, che negli ultimi decenni la ristorazione tradizionale si è evoluta sia in rapporto alla domanda del cliente che ha modificato le proprie abitudini alimentari e la richiesta gastronomica, sia per offrire una risposta di qualità in un mercato turistico sempre più ampio e agguerrito. La strada che molte strutture ristorativo – alberghiere hanno scelto è stata quella di ampliare l’offerta ristorativa, accompagnandola con attività di banqueting e/o catering. </w:t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Nella grande azienda ristorativa, come in alberghi con servizio di ristorazione, l'organizzazione di un evento che richieda il servizio di banqueting spetta al Banqueting Manager o al </w:t>
      </w:r>
      <w:proofErr w:type="spell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Food&amp;Beverage</w:t>
      </w:r>
      <w:proofErr w:type="spell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Manager. </w:t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Il candidato svolga il seguente caso professionale.</w:t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In un albergo a 5 stelle viene fatta richiesta alla Direzione di organizzare, nel mese di aprile, un evento congressuale al quale parteciperanno 100 rappresentanti del mondo dell’imprenditoria. </w:t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Il programma prevede, oltre al caffè di benvenuto e al coffee break, un pranzo leggero per le ore 13.00. </w:t>
      </w:r>
    </w:p>
    <w:p w:rsidR="00071926" w:rsidRPr="00071926" w:rsidRDefault="00071926" w:rsidP="0007192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Il candidato ipotizzi di ricoprire il ruolo di “Banqueting Manager” e di dover approntare un servizio secondo le seguenti indicazioni:</w:t>
      </w:r>
    </w:p>
    <w:p w:rsidR="00071926" w:rsidRPr="00071926" w:rsidRDefault="00071926" w:rsidP="00B9214E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approntare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un menu stagionale con prodotti tipici del territorio di appartenenza (un antipasto, un primo, un secondo con guarnizione e un dessert);</w:t>
      </w:r>
    </w:p>
    <w:p w:rsidR="00071926" w:rsidRPr="00071926" w:rsidRDefault="00071926" w:rsidP="00B9214E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riferisca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gli ingredienti necessari alla preparazione di ciascuna portata, precisando le tecniche di lavorazione utilizzate;</w:t>
      </w:r>
    </w:p>
    <w:p w:rsidR="00071926" w:rsidRPr="00071926" w:rsidRDefault="00071926" w:rsidP="00B9214E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organizzare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la brigata di cucina;</w:t>
      </w:r>
    </w:p>
    <w:p w:rsidR="00071926" w:rsidRPr="00071926" w:rsidRDefault="00071926" w:rsidP="00B9214E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individuare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i canali di approvvigionamento;</w:t>
      </w:r>
    </w:p>
    <w:p w:rsidR="00071926" w:rsidRPr="00071926" w:rsidRDefault="00071926" w:rsidP="00B9214E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riferire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le modalità di stoccaggio e di conservazione delle merci;</w:t>
      </w:r>
    </w:p>
    <w:p w:rsidR="00071926" w:rsidRPr="00071926" w:rsidRDefault="00071926" w:rsidP="00B9214E">
      <w:pPr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proofErr w:type="gramStart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illustrare</w:t>
      </w:r>
      <w:proofErr w:type="gramEnd"/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 le modalità di allestimento e di servizio.</w:t>
      </w:r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B9214E" w:rsidRDefault="00B9214E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</w:rPr>
      </w:pPr>
    </w:p>
    <w:p w:rsidR="00071926" w:rsidRPr="00B9214E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  <w:r w:rsidRPr="00B9214E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SECONDA PARTE</w:t>
      </w:r>
    </w:p>
    <w:p w:rsidR="00071926" w:rsidRPr="00B9214E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0"/>
          <w:szCs w:val="24"/>
        </w:rPr>
      </w:pPr>
    </w:p>
    <w:p w:rsidR="00071926" w:rsidRPr="00B9214E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</w:rPr>
      </w:pPr>
      <w:r w:rsidRPr="00B9214E">
        <w:rPr>
          <w:rFonts w:ascii="Times New Roman" w:eastAsiaTheme="minorHAnsi" w:hAnsi="Times New Roman"/>
          <w:b/>
          <w:i/>
          <w:color w:val="000000"/>
          <w:sz w:val="24"/>
          <w:szCs w:val="24"/>
        </w:rPr>
        <w:t>Il candidato svolga due quesiti tra i seguenti, a sua scelta, utilizzando per ciascuno non più di quindici righe.</w:t>
      </w:r>
    </w:p>
    <w:p w:rsidR="00071926" w:rsidRP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71926" w:rsidRPr="00B9214E" w:rsidRDefault="00071926" w:rsidP="00B9214E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Il candidato identifichi due prodotti con certificazione o marchio di qualità, spiegandone le caratteristiche di eccellenza e le modalità di impiego gastronomico.</w:t>
      </w:r>
    </w:p>
    <w:p w:rsidR="00071926" w:rsidRPr="00B9214E" w:rsidRDefault="00071926" w:rsidP="00B9214E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Il candidato descriva non meno di due tecnologia innovative con riferimento all’organizzazione della cucina. E’ data facoltà di utilizzare conoscenze e/o competenze acquisite in attività lavorative, anche in Alternanza Scuola – Lavoro.</w:t>
      </w:r>
    </w:p>
    <w:p w:rsidR="00071926" w:rsidRPr="00071926" w:rsidRDefault="00071926" w:rsidP="00B9214E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 xml:space="preserve">Il candidato illustri le caratteristiche nutrizionali di un prodotto alimentare tipico del territorio di appartenenza e indichi un piatto che lo valorizzi, spiegandone la preparazione. Riferisca in modo sintetico sul suo valore storico – culturale. </w:t>
      </w:r>
    </w:p>
    <w:p w:rsidR="00071926" w:rsidRPr="00071926" w:rsidRDefault="00071926" w:rsidP="00B9214E">
      <w:pPr>
        <w:numPr>
          <w:ilvl w:val="0"/>
          <w:numId w:val="3"/>
        </w:numPr>
        <w:autoSpaceDE w:val="0"/>
        <w:autoSpaceDN w:val="0"/>
        <w:adjustRightInd w:val="0"/>
        <w:spacing w:before="120" w:after="0" w:line="240" w:lineRule="auto"/>
        <w:ind w:left="425" w:hanging="425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71926">
        <w:rPr>
          <w:rFonts w:ascii="Times New Roman" w:eastAsiaTheme="minorHAnsi" w:hAnsi="Times New Roman"/>
          <w:color w:val="000000"/>
          <w:sz w:val="24"/>
          <w:szCs w:val="24"/>
        </w:rPr>
        <w:t>La celiachia è definita come “un’intolleranza permanente al glutine”. Si stima che circa l’1%-1,5% delle persone ne sia affetto. Il candidato indichi le norme di comportamento e di produzione di carattere igienico – sanitario da osservare in cucina e proponga un primo piatto.</w:t>
      </w:r>
    </w:p>
    <w:p w:rsidR="00071926" w:rsidRPr="00071926" w:rsidRDefault="00071926" w:rsidP="00B9214E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71926" w:rsidRDefault="00071926" w:rsidP="00071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630C29" w:rsidRPr="00C209F8" w:rsidRDefault="00630C29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3"/>
          <w:szCs w:val="23"/>
        </w:rPr>
      </w:pPr>
      <w:r w:rsidRPr="00C209F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C209F8">
        <w:rPr>
          <w:rFonts w:ascii="Times New Roman" w:eastAsiaTheme="minorHAnsi" w:hAnsi="Times New Roman"/>
          <w:color w:val="000000"/>
          <w:sz w:val="23"/>
          <w:szCs w:val="23"/>
        </w:rPr>
        <w:t xml:space="preserve">__________________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Durata massima della prova: 6 ore.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di calcolatrici tascabili non programmabili.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di lingua italiana. </w:t>
      </w:r>
    </w:p>
    <w:p w:rsidR="00B9214E" w:rsidRPr="00B9214E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 xml:space="preserve">È consentito l’uso del dizionario bilingue (italiano-lingua del paese di provenienza) per i candidati di madrelingua non italiana. </w:t>
      </w:r>
    </w:p>
    <w:p w:rsidR="00F774CA" w:rsidRPr="00F774CA" w:rsidRDefault="00B9214E" w:rsidP="00B9214E">
      <w:pPr>
        <w:autoSpaceDE w:val="0"/>
        <w:autoSpaceDN w:val="0"/>
        <w:adjustRightInd w:val="0"/>
        <w:spacing w:after="0" w:line="240" w:lineRule="auto"/>
        <w:ind w:right="-568"/>
        <w:rPr>
          <w:rFonts w:ascii="Times New Roman" w:eastAsiaTheme="minorHAnsi" w:hAnsi="Times New Roman"/>
          <w:color w:val="000000"/>
          <w:sz w:val="20"/>
          <w:szCs w:val="20"/>
        </w:rPr>
      </w:pPr>
      <w:r w:rsidRPr="00B9214E">
        <w:rPr>
          <w:rFonts w:ascii="Times New Roman" w:eastAsiaTheme="minorHAnsi" w:hAnsi="Times New Roman"/>
          <w:color w:val="000000"/>
          <w:sz w:val="20"/>
          <w:szCs w:val="20"/>
        </w:rPr>
        <w:t>Non è consentito lasciare l’Istituto prima che siano trascorse 3 ore dalla dettatura del tema.</w:t>
      </w:r>
    </w:p>
    <w:sectPr w:rsidR="00F774CA" w:rsidRPr="00F774CA" w:rsidSect="00557B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FA51DC"/>
    <w:multiLevelType w:val="hybridMultilevel"/>
    <w:tmpl w:val="3508E7B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986F37"/>
    <w:multiLevelType w:val="hybridMultilevel"/>
    <w:tmpl w:val="D99A7F0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C1D8C"/>
    <w:multiLevelType w:val="hybridMultilevel"/>
    <w:tmpl w:val="6DBA03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242985"/>
    <w:multiLevelType w:val="hybridMultilevel"/>
    <w:tmpl w:val="1248D4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C740B"/>
    <w:multiLevelType w:val="hybridMultilevel"/>
    <w:tmpl w:val="47840F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29"/>
    <w:rsid w:val="00071926"/>
    <w:rsid w:val="00367978"/>
    <w:rsid w:val="003F2E45"/>
    <w:rsid w:val="004C00B3"/>
    <w:rsid w:val="00630C29"/>
    <w:rsid w:val="00B9214E"/>
    <w:rsid w:val="00F7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90C38-4EF6-4071-9A56-11FC40F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30C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30C29"/>
    <w:pPr>
      <w:ind w:left="720"/>
      <w:contextualSpacing/>
    </w:pPr>
  </w:style>
  <w:style w:type="paragraph" w:customStyle="1" w:styleId="Default">
    <w:name w:val="Default"/>
    <w:rsid w:val="00630C29"/>
    <w:pPr>
      <w:autoSpaceDE w:val="0"/>
      <w:autoSpaceDN w:val="0"/>
      <w:adjustRightInd w:val="0"/>
      <w:spacing w:after="0" w:line="240" w:lineRule="auto"/>
    </w:pPr>
    <w:rPr>
      <w:rFonts w:ascii="Palace Script MT" w:hAnsi="Palace Script MT" w:cs="Palace Script MT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0719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67FD8-C001-4DD9-9315-081C2B1B1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2016-09-29T08:59:00Z</dcterms:created>
  <dcterms:modified xsi:type="dcterms:W3CDTF">2017-01-12T09:43:00Z</dcterms:modified>
</cp:coreProperties>
</file>